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C06" w:rsidRDefault="002C46EE">
      <w:pPr>
        <w:jc w:val="left"/>
        <w:rPr>
          <w:sz w:val="28"/>
          <w:szCs w:val="28"/>
        </w:rPr>
      </w:pPr>
      <w:r>
        <w:rPr>
          <w:rFonts w:hint="eastAsia"/>
          <w:sz w:val="28"/>
          <w:szCs w:val="28"/>
        </w:rPr>
        <w:t>附件</w:t>
      </w:r>
      <w:r>
        <w:rPr>
          <w:rFonts w:hint="eastAsia"/>
          <w:sz w:val="28"/>
          <w:szCs w:val="28"/>
        </w:rPr>
        <w:t>1.</w:t>
      </w:r>
    </w:p>
    <w:p w:rsidR="00825C06" w:rsidRDefault="002C46EE">
      <w:pPr>
        <w:jc w:val="center"/>
        <w:rPr>
          <w:b/>
          <w:bCs/>
          <w:sz w:val="32"/>
          <w:szCs w:val="32"/>
        </w:rPr>
      </w:pPr>
      <w:r>
        <w:rPr>
          <w:rFonts w:hint="eastAsia"/>
          <w:b/>
          <w:bCs/>
          <w:sz w:val="32"/>
          <w:szCs w:val="32"/>
        </w:rPr>
        <w:t>中国华电集团有限公司湖南分公司本部招聘岗位及条件</w:t>
      </w:r>
    </w:p>
    <w:tbl>
      <w:tblPr>
        <w:tblW w:w="14587" w:type="dxa"/>
        <w:jc w:val="center"/>
        <w:tblLayout w:type="fixed"/>
        <w:tblCellMar>
          <w:top w:w="15" w:type="dxa"/>
          <w:left w:w="15" w:type="dxa"/>
          <w:bottom w:w="15" w:type="dxa"/>
          <w:right w:w="15" w:type="dxa"/>
        </w:tblCellMar>
        <w:tblLook w:val="04A0" w:firstRow="1" w:lastRow="0" w:firstColumn="1" w:lastColumn="0" w:noHBand="0" w:noVBand="1"/>
      </w:tblPr>
      <w:tblGrid>
        <w:gridCol w:w="2078"/>
        <w:gridCol w:w="1995"/>
        <w:gridCol w:w="825"/>
        <w:gridCol w:w="4963"/>
        <w:gridCol w:w="4726"/>
      </w:tblGrid>
      <w:tr w:rsidR="00825C06">
        <w:trPr>
          <w:trHeight w:val="632"/>
          <w:jc w:val="center"/>
        </w:trPr>
        <w:tc>
          <w:tcPr>
            <w:tcW w:w="2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5C06" w:rsidRDefault="002C46EE">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部</w:t>
            </w:r>
            <w:r>
              <w:rPr>
                <w:rFonts w:ascii="宋体" w:eastAsia="宋体" w:hAnsi="宋体" w:cs="宋体" w:hint="eastAsia"/>
                <w:b/>
                <w:bCs/>
                <w:color w:val="000000"/>
                <w:kern w:val="0"/>
                <w:szCs w:val="21"/>
                <w:lang w:bidi="ar"/>
              </w:rPr>
              <w:t xml:space="preserve">      </w:t>
            </w:r>
            <w:r>
              <w:rPr>
                <w:rFonts w:ascii="宋体" w:eastAsia="宋体" w:hAnsi="宋体" w:cs="宋体" w:hint="eastAsia"/>
                <w:b/>
                <w:bCs/>
                <w:color w:val="000000"/>
                <w:kern w:val="0"/>
                <w:szCs w:val="21"/>
                <w:lang w:bidi="ar"/>
              </w:rPr>
              <w:t>门</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5C06" w:rsidRDefault="002C46EE">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岗</w:t>
            </w:r>
            <w:r>
              <w:rPr>
                <w:rFonts w:ascii="宋体" w:eastAsia="宋体" w:hAnsi="宋体" w:cs="宋体" w:hint="eastAsia"/>
                <w:b/>
                <w:bCs/>
                <w:color w:val="000000"/>
                <w:kern w:val="0"/>
                <w:szCs w:val="21"/>
                <w:lang w:bidi="ar"/>
              </w:rPr>
              <w:t xml:space="preserve">     </w:t>
            </w:r>
            <w:r>
              <w:rPr>
                <w:rFonts w:ascii="宋体" w:eastAsia="宋体" w:hAnsi="宋体" w:cs="宋体" w:hint="eastAsia"/>
                <w:b/>
                <w:bCs/>
                <w:color w:val="000000"/>
                <w:kern w:val="0"/>
                <w:szCs w:val="21"/>
                <w:lang w:bidi="ar"/>
              </w:rPr>
              <w:t>位</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5C06" w:rsidRDefault="002C46EE">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职</w:t>
            </w:r>
            <w:r>
              <w:rPr>
                <w:rFonts w:ascii="宋体" w:eastAsia="宋体" w:hAnsi="宋体" w:cs="宋体" w:hint="eastAsia"/>
                <w:b/>
                <w:bCs/>
                <w:color w:val="000000"/>
                <w:kern w:val="0"/>
                <w:szCs w:val="21"/>
                <w:lang w:bidi="ar"/>
              </w:rPr>
              <w:t xml:space="preserve"> </w:t>
            </w:r>
            <w:r>
              <w:rPr>
                <w:rFonts w:ascii="宋体" w:eastAsia="宋体" w:hAnsi="宋体" w:cs="宋体" w:hint="eastAsia"/>
                <w:b/>
                <w:bCs/>
                <w:color w:val="000000"/>
                <w:kern w:val="0"/>
                <w:szCs w:val="21"/>
                <w:lang w:bidi="ar"/>
              </w:rPr>
              <w:t>数</w:t>
            </w:r>
          </w:p>
        </w:tc>
        <w:tc>
          <w:tcPr>
            <w:tcW w:w="4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5C06" w:rsidRDefault="002C46EE">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 xml:space="preserve"> </w:t>
            </w:r>
            <w:r>
              <w:rPr>
                <w:rFonts w:ascii="宋体" w:eastAsia="宋体" w:hAnsi="宋体" w:cs="宋体" w:hint="eastAsia"/>
                <w:b/>
                <w:bCs/>
                <w:color w:val="000000"/>
                <w:kern w:val="0"/>
                <w:szCs w:val="21"/>
                <w:lang w:bidi="ar"/>
              </w:rPr>
              <w:t>主要职责</w:t>
            </w:r>
          </w:p>
        </w:tc>
        <w:tc>
          <w:tcPr>
            <w:tcW w:w="4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5C06" w:rsidRDefault="002C46EE">
            <w:pPr>
              <w:widowControl/>
              <w:ind w:firstLineChars="500" w:firstLine="1054"/>
              <w:textAlignment w:val="center"/>
              <w:rPr>
                <w:rFonts w:ascii="宋体" w:eastAsia="宋体" w:hAnsi="宋体" w:cs="宋体"/>
                <w:b/>
                <w:bCs/>
                <w:color w:val="000000"/>
                <w:kern w:val="0"/>
                <w:szCs w:val="21"/>
                <w:lang w:bidi="ar"/>
              </w:rPr>
            </w:pPr>
            <w:r>
              <w:rPr>
                <w:rFonts w:ascii="宋体" w:eastAsia="宋体" w:hAnsi="宋体" w:cs="宋体" w:hint="eastAsia"/>
                <w:b/>
                <w:bCs/>
                <w:color w:val="000000"/>
                <w:kern w:val="0"/>
                <w:szCs w:val="21"/>
                <w:lang w:bidi="ar"/>
              </w:rPr>
              <w:t>工作经历及其他要求</w:t>
            </w:r>
          </w:p>
        </w:tc>
      </w:tr>
      <w:tr w:rsidR="00825C06">
        <w:trPr>
          <w:trHeight w:val="892"/>
          <w:jc w:val="center"/>
        </w:trPr>
        <w:tc>
          <w:tcPr>
            <w:tcW w:w="2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5C06" w:rsidRDefault="002C46EE">
            <w:pPr>
              <w:widowControl/>
              <w:snapToGrid w:val="0"/>
              <w:spacing w:line="288" w:lineRule="auto"/>
              <w:jc w:val="center"/>
              <w:rPr>
                <w:rFonts w:ascii="仿宋_GB2312" w:eastAsia="仿宋_GB2312" w:hAnsi="仿宋_GB2312" w:cs="仿宋_GB2312"/>
                <w:sz w:val="24"/>
              </w:rPr>
            </w:pPr>
            <w:r>
              <w:rPr>
                <w:rFonts w:ascii="仿宋_GB2312" w:eastAsia="仿宋_GB2312" w:hAnsi="仿宋_GB2312" w:cs="仿宋_GB2312" w:hint="eastAsia"/>
                <w:sz w:val="24"/>
              </w:rPr>
              <w:t>监察部</w:t>
            </w:r>
          </w:p>
          <w:p w:rsidR="00825C06" w:rsidRDefault="002C46EE">
            <w:pPr>
              <w:widowControl/>
              <w:snapToGrid w:val="0"/>
              <w:spacing w:line="288" w:lineRule="auto"/>
              <w:jc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sz w:val="24"/>
              </w:rPr>
              <w:t>（纪检办公室、巡察办公室）</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5C06" w:rsidRDefault="002C46EE">
            <w:pPr>
              <w:widowControl/>
              <w:snapToGrid w:val="0"/>
              <w:spacing w:line="288" w:lineRule="auto"/>
              <w:jc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sz w:val="24"/>
              </w:rPr>
              <w:t>审计监督主管</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5C06" w:rsidRDefault="002C46EE">
            <w:pPr>
              <w:widowControl/>
              <w:snapToGrid w:val="0"/>
              <w:spacing w:line="288" w:lineRule="auto"/>
              <w:jc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sz w:val="24"/>
              </w:rPr>
              <w:t>1</w:t>
            </w:r>
          </w:p>
        </w:tc>
        <w:tc>
          <w:tcPr>
            <w:tcW w:w="4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5C06" w:rsidRDefault="002C46EE">
            <w:pPr>
              <w:widowControl/>
              <w:autoSpaceDE w:val="0"/>
              <w:autoSpaceDN w:val="0"/>
              <w:adjustRightInd w:val="0"/>
              <w:snapToGrid w:val="0"/>
              <w:spacing w:line="288" w:lineRule="auto"/>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 w:val="24"/>
              </w:rPr>
              <w:t>组织开展本单位及所属企业</w:t>
            </w:r>
            <w:r>
              <w:rPr>
                <w:rFonts w:ascii="仿宋_GB2312" w:eastAsia="仿宋_GB2312" w:hAnsi="仿宋_GB2312" w:cs="仿宋_GB2312" w:hint="eastAsia"/>
                <w:color w:val="000000"/>
                <w:kern w:val="0"/>
                <w:sz w:val="24"/>
              </w:rPr>
              <w:t>500</w:t>
            </w:r>
            <w:r>
              <w:rPr>
                <w:rFonts w:ascii="仿宋_GB2312" w:eastAsia="仿宋_GB2312" w:hAnsi="仿宋_GB2312" w:cs="仿宋_GB2312" w:hint="eastAsia"/>
                <w:color w:val="000000"/>
                <w:kern w:val="0"/>
                <w:sz w:val="24"/>
              </w:rPr>
              <w:t>万以下工程项目审计，保证审计全覆盖；按分层分级管理原则，组织开展违规经营投资责任追究工作和承接集团公司移交核查事项等；协助本单位和所属企业迎审和配合审计相关事宜；督导审计整改落实及成果运用；开展集团公司授权的相关审计事项；完成其他审计监督事项。</w:t>
            </w:r>
          </w:p>
        </w:tc>
        <w:tc>
          <w:tcPr>
            <w:tcW w:w="4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5C06" w:rsidRPr="00627124" w:rsidRDefault="00627124" w:rsidP="00627124">
            <w:pPr>
              <w:spacing w:line="560" w:lineRule="exact"/>
              <w:rPr>
                <w:rFonts w:cs="仿宋_GB2312"/>
                <w:szCs w:val="32"/>
              </w:rPr>
            </w:pPr>
            <w:r>
              <w:rPr>
                <w:rFonts w:ascii="仿宋_GB2312" w:eastAsia="仿宋_GB2312" w:hAnsi="仿宋_GB2312" w:cs="仿宋_GB2312" w:hint="eastAsia"/>
                <w:sz w:val="24"/>
              </w:rPr>
              <w:t>1.</w:t>
            </w:r>
            <w:r w:rsidRPr="00627124">
              <w:rPr>
                <w:rFonts w:ascii="仿宋_GB2312" w:eastAsia="仿宋_GB2312" w:hAnsi="仿宋_GB2312" w:cs="仿宋_GB2312" w:hint="eastAsia"/>
                <w:sz w:val="24"/>
              </w:rPr>
              <w:t>具备审计监督岗位相应专业知识和专业技能，从事审计、财务、技经等相关管理工作3年以上</w:t>
            </w:r>
            <w:r w:rsidR="002C46EE" w:rsidRPr="00627124">
              <w:rPr>
                <w:rFonts w:ascii="仿宋_GB2312" w:eastAsia="仿宋_GB2312" w:hAnsi="仿宋_GB2312" w:cs="仿宋_GB2312" w:hint="eastAsia"/>
                <w:sz w:val="24"/>
              </w:rPr>
              <w:t>。</w:t>
            </w:r>
          </w:p>
          <w:p w:rsidR="00825C06" w:rsidRDefault="00627124" w:rsidP="00627124">
            <w:pPr>
              <w:spacing w:line="560" w:lineRule="exact"/>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sz w:val="24"/>
              </w:rPr>
              <w:t>.</w:t>
            </w:r>
            <w:r w:rsidR="002C46EE">
              <w:rPr>
                <w:rFonts w:ascii="仿宋_GB2312" w:eastAsia="仿宋_GB2312" w:hAnsi="仿宋_GB2312" w:cs="仿宋_GB2312" w:hint="eastAsia"/>
                <w:sz w:val="24"/>
              </w:rPr>
              <w:t>中</w:t>
            </w:r>
            <w:r w:rsidR="002C46EE">
              <w:rPr>
                <w:rFonts w:ascii="仿宋_GB2312" w:eastAsia="仿宋_GB2312" w:hAnsi="仿宋_GB2312" w:cs="仿宋_GB2312" w:hint="eastAsia"/>
                <w:sz w:val="24"/>
              </w:rPr>
              <w:t>共党员</w:t>
            </w:r>
          </w:p>
          <w:p w:rsidR="00825C06" w:rsidRDefault="00825C06">
            <w:pPr>
              <w:widowControl/>
              <w:autoSpaceDE w:val="0"/>
              <w:autoSpaceDN w:val="0"/>
              <w:adjustRightInd w:val="0"/>
              <w:snapToGrid w:val="0"/>
              <w:spacing w:line="288" w:lineRule="auto"/>
              <w:jc w:val="center"/>
              <w:rPr>
                <w:rFonts w:ascii="仿宋_GB2312" w:eastAsia="仿宋_GB2312" w:hAnsi="仿宋_GB2312" w:cs="仿宋_GB2312"/>
                <w:color w:val="000000"/>
                <w:kern w:val="0"/>
                <w:szCs w:val="21"/>
                <w:lang w:bidi="ar"/>
              </w:rPr>
            </w:pPr>
          </w:p>
        </w:tc>
      </w:tr>
    </w:tbl>
    <w:p w:rsidR="00825C06" w:rsidRDefault="00825C06">
      <w:pPr>
        <w:jc w:val="center"/>
      </w:pPr>
      <w:bookmarkStart w:id="0" w:name="_GoBack"/>
      <w:bookmarkEnd w:id="0"/>
    </w:p>
    <w:sectPr w:rsidR="00825C06">
      <w:pgSz w:w="16838" w:h="11906" w:orient="landscape"/>
      <w:pgMar w:top="1576" w:right="1440" w:bottom="1463" w:left="1327"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46EE" w:rsidRDefault="002C46EE" w:rsidP="00627124">
      <w:r>
        <w:separator/>
      </w:r>
    </w:p>
  </w:endnote>
  <w:endnote w:type="continuationSeparator" w:id="0">
    <w:p w:rsidR="002C46EE" w:rsidRDefault="002C46EE" w:rsidP="00627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46EE" w:rsidRDefault="002C46EE" w:rsidP="00627124">
      <w:r>
        <w:separator/>
      </w:r>
    </w:p>
  </w:footnote>
  <w:footnote w:type="continuationSeparator" w:id="0">
    <w:p w:rsidR="002C46EE" w:rsidRDefault="002C46EE" w:rsidP="006271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ECE414"/>
    <w:multiLevelType w:val="singleLevel"/>
    <w:tmpl w:val="A190C34C"/>
    <w:lvl w:ilvl="0">
      <w:start w:val="1"/>
      <w:numFmt w:val="decimal"/>
      <w:suff w:val="nothing"/>
      <w:lvlText w:val="%1．"/>
      <w:lvlJc w:val="left"/>
      <w:rPr>
        <w:rFonts w:ascii="仿宋" w:eastAsia="仿宋" w:hAnsi="仿宋" w:cstheme="minorBidi"/>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546091"/>
    <w:rsid w:val="002C46EE"/>
    <w:rsid w:val="00627124"/>
    <w:rsid w:val="00825C06"/>
    <w:rsid w:val="13A8046A"/>
    <w:rsid w:val="29A25134"/>
    <w:rsid w:val="2C9B6B66"/>
    <w:rsid w:val="47546091"/>
    <w:rsid w:val="4B831003"/>
    <w:rsid w:val="659C7ED3"/>
    <w:rsid w:val="73DF5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2068686-19CF-48E3-9DBC-C356FD209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271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27124"/>
    <w:rPr>
      <w:kern w:val="2"/>
      <w:sz w:val="18"/>
      <w:szCs w:val="18"/>
    </w:rPr>
  </w:style>
  <w:style w:type="paragraph" w:styleId="a4">
    <w:name w:val="footer"/>
    <w:basedOn w:val="a"/>
    <w:link w:val="Char0"/>
    <w:rsid w:val="00627124"/>
    <w:pPr>
      <w:tabs>
        <w:tab w:val="center" w:pos="4153"/>
        <w:tab w:val="right" w:pos="8306"/>
      </w:tabs>
      <w:snapToGrid w:val="0"/>
      <w:jc w:val="left"/>
    </w:pPr>
    <w:rPr>
      <w:sz w:val="18"/>
      <w:szCs w:val="18"/>
    </w:rPr>
  </w:style>
  <w:style w:type="character" w:customStyle="1" w:styleId="Char0">
    <w:name w:val="页脚 Char"/>
    <w:basedOn w:val="a0"/>
    <w:link w:val="a4"/>
    <w:rsid w:val="00627124"/>
    <w:rPr>
      <w:kern w:val="2"/>
      <w:sz w:val="18"/>
      <w:szCs w:val="18"/>
    </w:rPr>
  </w:style>
  <w:style w:type="paragraph" w:styleId="a5">
    <w:name w:val="List Paragraph"/>
    <w:basedOn w:val="a"/>
    <w:uiPriority w:val="99"/>
    <w:rsid w:val="0062712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42</Words>
  <Characters>246</Characters>
  <Application>Microsoft Office Word</Application>
  <DocSecurity>0</DocSecurity>
  <Lines>2</Lines>
  <Paragraphs>1</Paragraphs>
  <ScaleCrop>false</ScaleCrop>
  <Company>中国华电集团公司</Company>
  <LinksUpToDate>false</LinksUpToDate>
  <CharactersWithSpaces>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李媛</dc:creator>
  <cp:lastModifiedBy>liyuan</cp:lastModifiedBy>
  <cp:revision>2</cp:revision>
  <dcterms:created xsi:type="dcterms:W3CDTF">2018-07-17T02:12:00Z</dcterms:created>
  <dcterms:modified xsi:type="dcterms:W3CDTF">2019-06-10T06:19:00Z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